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Deutsche Rentenversicherung (online, per Post, in einer Auskunfts- und Beratungsstelle oder über das Versicherungsamt der Gemeinde)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Erziehungsrente – formloser Antrag zur Fristwahrung</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hiermit beantrage ich Erziehungsrente ab dem </w:t>
      </w:r>
      <w:r>
        <w:rPr>
          <w:rFonts w:ascii="Arial" w:cs="Arial" w:eastAsia="Arial" w:hAnsi="Arial"/>
          <w:color w:val="111315"/>
          <w:sz w:val="22"/>
          <w:szCs w:val="22"/>
          <w:shd w:fill="BFE4EA" w:color="auto" w:val="clear"/>
        </w:rPr>
        <w:t xml:space="preserve">Monat/Jahr</w:t>
      </w:r>
      <w:r>
        <w:rPr>
          <w:rFonts w:ascii="Arial" w:cs="Arial" w:eastAsia="Arial" w:hAnsi="Arial"/>
          <w:color w:val="111315"/>
          <w:sz w:val="22"/>
          <w:szCs w:val="22"/>
        </w:rPr>
        <w:t xml:space="preserve"> für mich </w:t>
      </w:r>
      <w:r>
        <w:rPr>
          <w:rFonts w:ascii="Arial" w:cs="Arial" w:eastAsia="Arial" w:hAnsi="Arial"/>
          <w:color w:val="111315"/>
          <w:sz w:val="22"/>
          <w:szCs w:val="22"/>
          <w:shd w:fill="BFE4EA" w:color="auto" w:val="clear"/>
        </w:rPr>
        <w:t xml:space="preserve">und die mit mir im Haushalt lebenden Personen</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Dieser Antrag dient der Fristwahrung. Bitte senden Sie mir die erforderlichen Antragsformulare zu oder teilen Sie mir mit, welche Unterlagen Sie benötigen. Ich reiche alles umgehend nach.</w:t>
      </w:r>
    </w:p>
    <w:p>
      <w:pPr>
        <w:spacing w:after="160" w:before="0" w:line="300"/>
      </w:pPr>
      <w:r>
        <w:rPr>
          <w:rFonts w:ascii="Arial" w:cs="Arial" w:eastAsia="Arial" w:hAnsi="Arial"/>
          <w:color w:val="111315"/>
          <w:sz w:val="22"/>
          <w:szCs w:val="22"/>
        </w:rPr>
        <w:t xml:space="preserve">Ist Ihre Stelle nicht zuständig, leiten Sie meinen Antrag bitte an die zuständige Stelle weiter.</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Rentenversicherungsnummer</w:t>
      </w:r>
    </w:p>
    <w:p>
      <w:pPr>
        <w:pStyle w:val="ListParagraph"/>
        <w:numPr>
          <w:ilvl w:val="0"/>
          <w:numId w:val="2"/>
        </w:numPr>
        <w:spacing w:after="40"/>
      </w:pPr>
      <w:r>
        <w:rPr>
          <w:rFonts w:ascii="Arial" w:cs="Arial" w:eastAsia="Arial" w:hAnsi="Arial"/>
          <w:color w:val="111315"/>
          <w:sz w:val="22"/>
          <w:szCs w:val="22"/>
          <w:shd w:fill="BFE4EA" w:color="auto" w:val="clear"/>
        </w:rPr>
        <w:t xml:space="preserve">Sterbeurkunde des geschiedenen Ehepartners</w:t>
      </w:r>
    </w:p>
    <w:p>
      <w:pPr>
        <w:pStyle w:val="ListParagraph"/>
        <w:numPr>
          <w:ilvl w:val="0"/>
          <w:numId w:val="2"/>
        </w:numPr>
        <w:spacing w:after="40"/>
      </w:pPr>
      <w:r>
        <w:rPr>
          <w:rFonts w:ascii="Arial" w:cs="Arial" w:eastAsia="Arial" w:hAnsi="Arial"/>
          <w:color w:val="111315"/>
          <w:sz w:val="22"/>
          <w:szCs w:val="22"/>
          <w:shd w:fill="BFE4EA" w:color="auto" w:val="clear"/>
        </w:rPr>
        <w:t xml:space="preserve">Scheidungsurteil bzw. Nachweis zur Auflösung der Ehe</w:t>
      </w:r>
    </w:p>
    <w:p>
      <w:pPr>
        <w:pStyle w:val="ListParagraph"/>
        <w:numPr>
          <w:ilvl w:val="0"/>
          <w:numId w:val="2"/>
        </w:numPr>
        <w:spacing w:after="40"/>
      </w:pPr>
      <w:r>
        <w:rPr>
          <w:rFonts w:ascii="Arial" w:cs="Arial" w:eastAsia="Arial" w:hAnsi="Arial"/>
          <w:color w:val="111315"/>
          <w:sz w:val="22"/>
          <w:szCs w:val="22"/>
          <w:shd w:fill="BFE4EA" w:color="auto" w:val="clear"/>
        </w:rPr>
        <w:t xml:space="preserve">Geburtsurkunde(n) des Kindes/der Kinder</w:t>
      </w:r>
    </w:p>
    <w:p>
      <w:pPr>
        <w:pStyle w:val="ListParagraph"/>
        <w:numPr>
          <w:ilvl w:val="0"/>
          <w:numId w:val="2"/>
        </w:numPr>
        <w:spacing w:after="40"/>
      </w:pPr>
      <w:r>
        <w:rPr>
          <w:rFonts w:ascii="Arial" w:cs="Arial" w:eastAsia="Arial" w:hAnsi="Arial"/>
          <w:color w:val="111315"/>
          <w:sz w:val="22"/>
          <w:szCs w:val="22"/>
          <w:shd w:fill="BFE4EA" w:color="auto" w:val="clear"/>
        </w:rPr>
        <w:t xml:space="preserve">Nachweise über dein Einkommen (Anlage R0660)</w:t>
      </w:r>
    </w:p>
    <w:p>
      <w:pPr>
        <w:pStyle w:val="ListParagraph"/>
        <w:numPr>
          <w:ilvl w:val="0"/>
          <w:numId w:val="2"/>
        </w:numPr>
        <w:spacing w:after="40"/>
      </w:pPr>
      <w:r>
        <w:rPr>
          <w:rFonts w:ascii="Arial" w:cs="Arial" w:eastAsia="Arial" w:hAnsi="Arial"/>
          <w:color w:val="111315"/>
          <w:sz w:val="22"/>
          <w:szCs w:val="22"/>
          <w:shd w:fill="BFE4EA" w:color="auto" w:val="clear"/>
        </w:rPr>
        <w:t xml:space="preserve">Bankverbindung</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Deutsche Rentenversicherung (online, per Post, in einer Auskunfts- und Beratungsstelle oder über das Versicherungsamt der Gemeinde)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Antrag auf Versichertenrente (R0100) – dort 'Erziehungsrente' ankreuzen (Online-Formular) (https://www.eservice-drv.de/eantrag/hinweis-ohne-karte-direkt.seam?formular=r0100); Antrag auf Versichertenrente (R0100), PDF, Stand 01.07.2026 (https://www.deutsche-rentenversicherung.de/SharedDocs/Formulare/DE/_pdf/R0100.pdf?__blob=publicationFile); Anlage zum Antrag auf Erziehungsrente (R0220) (https://www.deutsche-rentenversicherung.de/SharedDocs/Formulare/DE/_pdf/R0220.pdf?__blob=publicationFile)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Die Erziehungsrente ist eine Rente aus deinem eigenen Konto – du stellst sie mit dem normalen Rentenantrag R0100 (Ziffer 'Erziehungsrente nach dem Tod des geschiedenen Ehegatten') und legst R0220 und R0660 bei. Die Beratungsstellen der DRV füllen den Antrag auch mit dir zusammen aus.</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Innerhalb von drei Kalendermonaten nach Erfüllung der Voraussetzungen beantragen – dann beginnt die Rente am Ersten des Folgemonats. Bei späterem Antrag erst ab dem Antragsmonat.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Wird die 3-Monats-Frist knapp, sichert ein formloser schriftlicher Antrag bei der DRV den Rentenbeginn; Formulare reichst du nach.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wasdirzusteht.de/leistung/erziehungsrente/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Wofür: Bei vielen Sozialleistungen (z. B. Wohngeld, Kinderzuschlag, Grundsicherungsgeld) zählt der Monat, in dem der Antrag eingeht. Mit diesem Schreiben sicherst du dir den Monat, auch wenn noch Unterlagen fehlen.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Einreichen: am besten noch heute – online-Kontaktformular, Fax oder Brief. Bei Post: Einwurf-Einschreiben oder persönlich abgeben und Eingangsstempel auf deiner Kopie geben lassen.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Unterschreiben nicht vergessen. Bewahre eine Kopie auf.</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7"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Formloser Antrag (sichert den Antragsmonat) – Erziehungsrente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Formloser Antrag (sichert den Antragsmonat) – Erziehungsrente</dc:title>
  <dc:creator>wasdirzusteht.de</dc:creator>
  <dc:description>Briefvorlage – wasdirzusteht.de</dc:description>
  <cp:lastModifiedBy>Un-named</cp:lastModifiedBy>
  <cp:revision>1</cp:revision>
  <dcterms:created xsi:type="dcterms:W3CDTF">2026-11-04T06:48:45.045Z</dcterms:created>
  <dcterms:modified xsi:type="dcterms:W3CDTF">2026-11-04T06:48:45.045Z</dcterms:modified>
</cp:coreProperties>
</file>

<file path=docProps/custom.xml><?xml version="1.0" encoding="utf-8"?>
<Properties xmlns="http://schemas.openxmlformats.org/officeDocument/2006/custom-properties" xmlns:vt="http://schemas.openxmlformats.org/officeDocument/2006/docPropsVTypes"/>
</file>